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7E" w:rsidRPr="007C0235" w:rsidRDefault="0070387E">
      <w:pPr>
        <w:pStyle w:val="ConsPlusTitle"/>
        <w:jc w:val="center"/>
        <w:outlineLvl w:val="0"/>
        <w:rPr>
          <w:rFonts w:ascii="Arial" w:hAnsi="Arial" w:cs="Arial"/>
          <w:color w:val="000000" w:themeColor="text1"/>
          <w:szCs w:val="22"/>
        </w:rPr>
      </w:pPr>
      <w:bookmarkStart w:id="0" w:name="_GoBack"/>
      <w:r w:rsidRPr="007C0235">
        <w:rPr>
          <w:rFonts w:ascii="Arial" w:hAnsi="Arial" w:cs="Arial"/>
          <w:color w:val="000000" w:themeColor="text1"/>
          <w:szCs w:val="22"/>
        </w:rPr>
        <w:t>СТАРОПОЛТАВСКАЯ РАЙОННАЯ ДУМА ВОЛГОГРАДСКОЙ ОБЛАСТИ</w:t>
      </w:r>
    </w:p>
    <w:p w:rsidR="0070387E" w:rsidRPr="007C0235" w:rsidRDefault="0070387E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</w:p>
    <w:p w:rsidR="0070387E" w:rsidRPr="007C0235" w:rsidRDefault="0070387E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>РЕШЕНИЕ</w:t>
      </w:r>
    </w:p>
    <w:p w:rsidR="0070387E" w:rsidRPr="007C0235" w:rsidRDefault="0070387E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>от 26 октября 2012 г. N 46/444</w:t>
      </w:r>
    </w:p>
    <w:p w:rsidR="0070387E" w:rsidRPr="007C0235" w:rsidRDefault="0070387E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</w:p>
    <w:p w:rsidR="0070387E" w:rsidRPr="007C0235" w:rsidRDefault="0070387E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>О ВВЕДЕНИИ В ДЕЙСТВИЕ СИСТЕМЫ НАЛОГООБЛОЖЕНИЯ В ВИДЕ</w:t>
      </w:r>
    </w:p>
    <w:p w:rsidR="0070387E" w:rsidRPr="007C0235" w:rsidRDefault="0070387E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>ЕДИНОГО НАЛОГА НА ВМЕНЕННЫЙ ДОХОД ДЛЯ ОТДЕЛЬНЫХ ВИДОВ</w:t>
      </w:r>
    </w:p>
    <w:p w:rsidR="0070387E" w:rsidRPr="007C0235" w:rsidRDefault="0070387E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>ДЕЯТЕЛЬНОСТИ НА ТЕРРИТОРИИ СТАРОПОЛТАВСКОГО</w:t>
      </w:r>
    </w:p>
    <w:p w:rsidR="0070387E" w:rsidRPr="007C0235" w:rsidRDefault="0070387E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>МУНИЦИПАЛЬНОГО РАЙОНА НА 2013 - 2018 ГОДЫ</w:t>
      </w:r>
    </w:p>
    <w:p w:rsidR="0070387E" w:rsidRPr="007C0235" w:rsidRDefault="0070387E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</w:p>
    <w:p w:rsidR="0070387E" w:rsidRPr="007C0235" w:rsidRDefault="0070387E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>Список изменяющих документов</w:t>
      </w:r>
    </w:p>
    <w:p w:rsidR="0070387E" w:rsidRPr="007C0235" w:rsidRDefault="0070387E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 xml:space="preserve">(в ред. </w:t>
      </w:r>
      <w:hyperlink r:id="rId4" w:history="1">
        <w:r w:rsidRPr="007C0235">
          <w:rPr>
            <w:rFonts w:ascii="Arial" w:hAnsi="Arial" w:cs="Arial"/>
            <w:color w:val="000000" w:themeColor="text1"/>
            <w:szCs w:val="22"/>
          </w:rPr>
          <w:t>решения</w:t>
        </w:r>
      </w:hyperlink>
      <w:r w:rsidRPr="007C0235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7C0235">
        <w:rPr>
          <w:rFonts w:ascii="Arial" w:hAnsi="Arial" w:cs="Arial"/>
          <w:color w:val="000000" w:themeColor="text1"/>
          <w:szCs w:val="22"/>
        </w:rPr>
        <w:t>Старополтавской</w:t>
      </w:r>
      <w:proofErr w:type="spellEnd"/>
      <w:r w:rsidRPr="007C0235">
        <w:rPr>
          <w:rFonts w:ascii="Arial" w:hAnsi="Arial" w:cs="Arial"/>
          <w:color w:val="000000" w:themeColor="text1"/>
          <w:szCs w:val="22"/>
        </w:rPr>
        <w:t xml:space="preserve"> районной Думы Волгоградской обл.</w:t>
      </w:r>
    </w:p>
    <w:p w:rsidR="0070387E" w:rsidRPr="007C0235" w:rsidRDefault="0070387E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>от 19.12.2016 N 37/218)</w:t>
      </w:r>
    </w:p>
    <w:p w:rsidR="0070387E" w:rsidRPr="007C0235" w:rsidRDefault="0070387E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 xml:space="preserve">На основании </w:t>
      </w:r>
      <w:hyperlink r:id="rId5" w:history="1">
        <w:r w:rsidRPr="007C0235">
          <w:rPr>
            <w:rFonts w:ascii="Arial" w:hAnsi="Arial" w:cs="Arial"/>
            <w:color w:val="000000" w:themeColor="text1"/>
            <w:szCs w:val="22"/>
          </w:rPr>
          <w:t>главы 26.3</w:t>
        </w:r>
      </w:hyperlink>
      <w:r w:rsidRPr="007C0235">
        <w:rPr>
          <w:rFonts w:ascii="Arial" w:hAnsi="Arial" w:cs="Arial"/>
          <w:color w:val="000000" w:themeColor="text1"/>
          <w:szCs w:val="22"/>
        </w:rPr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Федерации, в соответствии со </w:t>
      </w:r>
      <w:hyperlink r:id="rId6" w:history="1">
        <w:r w:rsidRPr="007C0235">
          <w:rPr>
            <w:rFonts w:ascii="Arial" w:hAnsi="Arial" w:cs="Arial"/>
            <w:color w:val="000000" w:themeColor="text1"/>
            <w:szCs w:val="22"/>
          </w:rPr>
          <w:t>ст. 13</w:t>
        </w:r>
      </w:hyperlink>
      <w:r w:rsidRPr="007C0235">
        <w:rPr>
          <w:rFonts w:ascii="Arial" w:hAnsi="Arial" w:cs="Arial"/>
          <w:color w:val="000000" w:themeColor="text1"/>
          <w:szCs w:val="22"/>
        </w:rPr>
        <w:t xml:space="preserve"> Устава </w:t>
      </w:r>
      <w:proofErr w:type="spellStart"/>
      <w:r w:rsidRPr="007C0235">
        <w:rPr>
          <w:rFonts w:ascii="Arial" w:hAnsi="Arial" w:cs="Arial"/>
          <w:color w:val="000000" w:themeColor="text1"/>
          <w:szCs w:val="22"/>
        </w:rPr>
        <w:t>Старополтавского</w:t>
      </w:r>
      <w:proofErr w:type="spellEnd"/>
      <w:r w:rsidRPr="007C0235">
        <w:rPr>
          <w:rFonts w:ascii="Arial" w:hAnsi="Arial" w:cs="Arial"/>
          <w:color w:val="000000" w:themeColor="text1"/>
          <w:szCs w:val="22"/>
        </w:rPr>
        <w:t xml:space="preserve"> муниципального района </w:t>
      </w:r>
      <w:proofErr w:type="spellStart"/>
      <w:r w:rsidRPr="007C0235">
        <w:rPr>
          <w:rFonts w:ascii="Arial" w:hAnsi="Arial" w:cs="Arial"/>
          <w:color w:val="000000" w:themeColor="text1"/>
          <w:szCs w:val="22"/>
        </w:rPr>
        <w:t>Старополтавская</w:t>
      </w:r>
      <w:proofErr w:type="spellEnd"/>
      <w:r w:rsidRPr="007C0235">
        <w:rPr>
          <w:rFonts w:ascii="Arial" w:hAnsi="Arial" w:cs="Arial"/>
          <w:color w:val="000000" w:themeColor="text1"/>
          <w:szCs w:val="22"/>
        </w:rPr>
        <w:t xml:space="preserve"> районная Дума решила:</w:t>
      </w: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 xml:space="preserve">1. Ввести в действие на территории </w:t>
      </w:r>
      <w:proofErr w:type="spellStart"/>
      <w:r w:rsidRPr="007C0235">
        <w:rPr>
          <w:rFonts w:ascii="Arial" w:hAnsi="Arial" w:cs="Arial"/>
          <w:color w:val="000000" w:themeColor="text1"/>
          <w:szCs w:val="22"/>
        </w:rPr>
        <w:t>Старополтавского</w:t>
      </w:r>
      <w:proofErr w:type="spellEnd"/>
      <w:r w:rsidRPr="007C0235">
        <w:rPr>
          <w:rFonts w:ascii="Arial" w:hAnsi="Arial" w:cs="Arial"/>
          <w:color w:val="000000" w:themeColor="text1"/>
          <w:szCs w:val="22"/>
        </w:rPr>
        <w:t xml:space="preserve"> муниципального района систему налогообложения в виде единого налога на вмененный доход для отдельных видов деятельности на 2013 - 2018 годы.</w:t>
      </w: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>2. Система налогообложения в виде единого налога применяется в отношении следующих видов предпринимательской деятельности:</w:t>
      </w: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 xml:space="preserve">1) оказания бытовых услуг. Коды видов деятельности в соответствии с Общероссийским </w:t>
      </w:r>
      <w:hyperlink r:id="rId7" w:history="1">
        <w:r w:rsidRPr="007C0235">
          <w:rPr>
            <w:rFonts w:ascii="Arial" w:hAnsi="Arial" w:cs="Arial"/>
            <w:color w:val="000000" w:themeColor="text1"/>
            <w:szCs w:val="22"/>
          </w:rPr>
          <w:t>классификатором</w:t>
        </w:r>
      </w:hyperlink>
      <w:r w:rsidRPr="007C0235">
        <w:rPr>
          <w:rFonts w:ascii="Arial" w:hAnsi="Arial" w:cs="Arial"/>
          <w:color w:val="000000" w:themeColor="text1"/>
          <w:szCs w:val="22"/>
        </w:rPr>
        <w:t xml:space="preserve"> видов экономической деятельности и коды услуг в соответствии с Общероссийским </w:t>
      </w:r>
      <w:hyperlink r:id="rId8" w:history="1">
        <w:r w:rsidRPr="007C0235">
          <w:rPr>
            <w:rFonts w:ascii="Arial" w:hAnsi="Arial" w:cs="Arial"/>
            <w:color w:val="000000" w:themeColor="text1"/>
            <w:szCs w:val="22"/>
          </w:rPr>
          <w:t>классификатором</w:t>
        </w:r>
      </w:hyperlink>
      <w:r w:rsidRPr="007C0235">
        <w:rPr>
          <w:rFonts w:ascii="Arial" w:hAnsi="Arial" w:cs="Arial"/>
          <w:color w:val="000000" w:themeColor="text1"/>
          <w:szCs w:val="22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70387E" w:rsidRPr="007C0235" w:rsidRDefault="0070387E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>(</w:t>
      </w:r>
      <w:proofErr w:type="spellStart"/>
      <w:r w:rsidRPr="007C0235">
        <w:rPr>
          <w:rFonts w:ascii="Arial" w:hAnsi="Arial" w:cs="Arial"/>
          <w:color w:val="000000" w:themeColor="text1"/>
          <w:szCs w:val="22"/>
        </w:rPr>
        <w:t>пп</w:t>
      </w:r>
      <w:proofErr w:type="spellEnd"/>
      <w:r w:rsidRPr="007C0235">
        <w:rPr>
          <w:rFonts w:ascii="Arial" w:hAnsi="Arial" w:cs="Arial"/>
          <w:color w:val="000000" w:themeColor="text1"/>
          <w:szCs w:val="22"/>
        </w:rPr>
        <w:t xml:space="preserve">. 1 в ред. </w:t>
      </w:r>
      <w:hyperlink r:id="rId9" w:history="1">
        <w:r w:rsidRPr="007C0235">
          <w:rPr>
            <w:rFonts w:ascii="Arial" w:hAnsi="Arial" w:cs="Arial"/>
            <w:color w:val="000000" w:themeColor="text1"/>
            <w:szCs w:val="22"/>
          </w:rPr>
          <w:t>решения</w:t>
        </w:r>
      </w:hyperlink>
      <w:r w:rsidRPr="007C0235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7C0235">
        <w:rPr>
          <w:rFonts w:ascii="Arial" w:hAnsi="Arial" w:cs="Arial"/>
          <w:color w:val="000000" w:themeColor="text1"/>
          <w:szCs w:val="22"/>
        </w:rPr>
        <w:t>Старополтавской</w:t>
      </w:r>
      <w:proofErr w:type="spellEnd"/>
      <w:r w:rsidRPr="007C0235">
        <w:rPr>
          <w:rFonts w:ascii="Arial" w:hAnsi="Arial" w:cs="Arial"/>
          <w:color w:val="000000" w:themeColor="text1"/>
          <w:szCs w:val="22"/>
        </w:rPr>
        <w:t xml:space="preserve"> районной Думы Волгоградской обл. от 19.12.2016 N 37/218)</w:t>
      </w: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>2) оказания ветеринарных услуг;</w:t>
      </w: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>3) оказания услуг по ремонту, техническому обслуживанию и мойке автомототранспортных средств;</w:t>
      </w: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>10) распространения наружной рекламы с использованием рекламных конструкций;</w:t>
      </w: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>11) размещения рекламы на транспортных средствах;</w:t>
      </w: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 xml:space="preserve"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</w:t>
      </w:r>
      <w:r w:rsidRPr="007C0235">
        <w:rPr>
          <w:rFonts w:ascii="Arial" w:hAnsi="Arial" w:cs="Arial"/>
          <w:color w:val="000000" w:themeColor="text1"/>
          <w:szCs w:val="22"/>
        </w:rPr>
        <w:lastRenderedPageBreak/>
        <w:t>площадь помещений для временного размещения и проживания не более 500 квадратных метров;</w:t>
      </w: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70387E" w:rsidRPr="007C0235" w:rsidRDefault="0070387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color w:val="000000" w:themeColor="text1"/>
          <w:szCs w:val="22"/>
        </w:rPr>
      </w:pP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proofErr w:type="spellStart"/>
      <w:r w:rsidRPr="007C0235">
        <w:rPr>
          <w:rFonts w:ascii="Arial" w:hAnsi="Arial" w:cs="Arial"/>
          <w:color w:val="000000" w:themeColor="text1"/>
          <w:szCs w:val="22"/>
        </w:rPr>
        <w:t>КонсультантПлюс</w:t>
      </w:r>
      <w:proofErr w:type="spellEnd"/>
      <w:r w:rsidRPr="007C0235">
        <w:rPr>
          <w:rFonts w:ascii="Arial" w:hAnsi="Arial" w:cs="Arial"/>
          <w:color w:val="000000" w:themeColor="text1"/>
          <w:szCs w:val="22"/>
        </w:rPr>
        <w:t>: примечание.</w:t>
      </w: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>Нумерация пунктов дана в соответствии с официальным текстом документа.</w:t>
      </w:r>
    </w:p>
    <w:p w:rsidR="0070387E" w:rsidRPr="007C0235" w:rsidRDefault="0070387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color w:val="000000" w:themeColor="text1"/>
          <w:szCs w:val="22"/>
        </w:rPr>
      </w:pP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>2. Установить, что значение корректирующего коэффициента базовой доходности (К2), учитывающего совокупность особенностей ведения предпринимательской деятельности, рассчитывается по следующей формуле:</w:t>
      </w: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 xml:space="preserve">К2 = </w:t>
      </w:r>
      <w:proofErr w:type="spellStart"/>
      <w:r w:rsidRPr="007C0235">
        <w:rPr>
          <w:rFonts w:ascii="Arial" w:hAnsi="Arial" w:cs="Arial"/>
          <w:color w:val="000000" w:themeColor="text1"/>
          <w:szCs w:val="22"/>
        </w:rPr>
        <w:t>Кас</w:t>
      </w:r>
      <w:proofErr w:type="spellEnd"/>
      <w:r w:rsidRPr="007C0235">
        <w:rPr>
          <w:rFonts w:ascii="Arial" w:hAnsi="Arial" w:cs="Arial"/>
          <w:color w:val="000000" w:themeColor="text1"/>
          <w:szCs w:val="22"/>
        </w:rPr>
        <w:t xml:space="preserve"> x Км x </w:t>
      </w:r>
      <w:proofErr w:type="spellStart"/>
      <w:r w:rsidRPr="007C0235">
        <w:rPr>
          <w:rFonts w:ascii="Arial" w:hAnsi="Arial" w:cs="Arial"/>
          <w:color w:val="000000" w:themeColor="text1"/>
          <w:szCs w:val="22"/>
        </w:rPr>
        <w:t>Кзп</w:t>
      </w:r>
      <w:proofErr w:type="spellEnd"/>
      <w:r w:rsidRPr="007C0235">
        <w:rPr>
          <w:rFonts w:ascii="Arial" w:hAnsi="Arial" w:cs="Arial"/>
          <w:color w:val="000000" w:themeColor="text1"/>
          <w:szCs w:val="22"/>
        </w:rPr>
        <w:t>,</w:t>
      </w: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 xml:space="preserve">где: </w:t>
      </w:r>
      <w:proofErr w:type="spellStart"/>
      <w:r w:rsidRPr="007C0235">
        <w:rPr>
          <w:rFonts w:ascii="Arial" w:hAnsi="Arial" w:cs="Arial"/>
          <w:color w:val="000000" w:themeColor="text1"/>
          <w:szCs w:val="22"/>
        </w:rPr>
        <w:t>Кас</w:t>
      </w:r>
      <w:proofErr w:type="spellEnd"/>
      <w:r w:rsidRPr="007C0235">
        <w:rPr>
          <w:rFonts w:ascii="Arial" w:hAnsi="Arial" w:cs="Arial"/>
          <w:color w:val="000000" w:themeColor="text1"/>
          <w:szCs w:val="22"/>
        </w:rPr>
        <w:t xml:space="preserve"> - коэффициент, учитывающий ассортимент товаров и виды работ (услуг);</w:t>
      </w: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>Км - коэффициент, учитывающий особенности места ведения предпринимательской деятельности;</w:t>
      </w: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proofErr w:type="spellStart"/>
      <w:r w:rsidRPr="007C0235">
        <w:rPr>
          <w:rFonts w:ascii="Arial" w:hAnsi="Arial" w:cs="Arial"/>
          <w:color w:val="000000" w:themeColor="text1"/>
          <w:szCs w:val="22"/>
        </w:rPr>
        <w:t>Кзп</w:t>
      </w:r>
      <w:proofErr w:type="spellEnd"/>
      <w:r w:rsidRPr="007C0235">
        <w:rPr>
          <w:rFonts w:ascii="Arial" w:hAnsi="Arial" w:cs="Arial"/>
          <w:color w:val="000000" w:themeColor="text1"/>
          <w:szCs w:val="22"/>
        </w:rPr>
        <w:t xml:space="preserve"> - коэффициент, учитывающий размер выплачиваемой заработной платы, для организаций и индивидуальных предпринимателей, использующих труд наемных работников.</w:t>
      </w: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>3.1. Установить значение коэффициента, учитывающего ассортимент товаров и виды работ (услуг) (</w:t>
      </w:r>
      <w:proofErr w:type="spellStart"/>
      <w:r w:rsidRPr="007C0235">
        <w:rPr>
          <w:rFonts w:ascii="Arial" w:hAnsi="Arial" w:cs="Arial"/>
          <w:color w:val="000000" w:themeColor="text1"/>
          <w:szCs w:val="22"/>
        </w:rPr>
        <w:t>Кас</w:t>
      </w:r>
      <w:proofErr w:type="spellEnd"/>
      <w:r w:rsidRPr="007C0235">
        <w:rPr>
          <w:rFonts w:ascii="Arial" w:hAnsi="Arial" w:cs="Arial"/>
          <w:color w:val="000000" w:themeColor="text1"/>
          <w:szCs w:val="22"/>
        </w:rPr>
        <w:t xml:space="preserve">), согласно </w:t>
      </w:r>
      <w:hyperlink w:anchor="P83" w:history="1">
        <w:r w:rsidRPr="007C0235">
          <w:rPr>
            <w:rFonts w:ascii="Arial" w:hAnsi="Arial" w:cs="Arial"/>
            <w:color w:val="000000" w:themeColor="text1"/>
            <w:szCs w:val="22"/>
          </w:rPr>
          <w:t>приложению N 1</w:t>
        </w:r>
      </w:hyperlink>
      <w:r w:rsidRPr="007C0235">
        <w:rPr>
          <w:rFonts w:ascii="Arial" w:hAnsi="Arial" w:cs="Arial"/>
          <w:color w:val="000000" w:themeColor="text1"/>
          <w:szCs w:val="22"/>
        </w:rPr>
        <w:t>. В случае отсутствия раздельного учета при осуществлении нескольких видов предпринимательской деятельности применяется максимальное значение корректирующего коэффициента.</w:t>
      </w: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>3.2. Установить коэффициент, учитывающий особенности места ведения предпринимательской деятельности (Км), в следующих размерах:</w:t>
      </w: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>3.2.1. Км = 0,37 - для организаций и индивидуальных предпринимателей, осуществляющих свою деятельность в сельских населенных пунктах с численностью населения менее 2000 человек;</w:t>
      </w: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>3.2.2. Км = 0,50 - для организаций и индивидуальных предпринимателей, осуществляющих свою деятельность в сельских населенных пунктах с численностью населения 2000 человек и более, не являющихся административным центром муниципального образования;</w:t>
      </w: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 xml:space="preserve">3.2.3. Км = 0,76 - для организаций и индивидуальных предпринимателей, осуществляющих свою деятельность в административном центре </w:t>
      </w:r>
      <w:proofErr w:type="spellStart"/>
      <w:r w:rsidRPr="007C0235">
        <w:rPr>
          <w:rFonts w:ascii="Arial" w:hAnsi="Arial" w:cs="Arial"/>
          <w:color w:val="000000" w:themeColor="text1"/>
          <w:szCs w:val="22"/>
        </w:rPr>
        <w:t>Старополтавского</w:t>
      </w:r>
      <w:proofErr w:type="spellEnd"/>
      <w:r w:rsidRPr="007C0235">
        <w:rPr>
          <w:rFonts w:ascii="Arial" w:hAnsi="Arial" w:cs="Arial"/>
          <w:color w:val="000000" w:themeColor="text1"/>
          <w:szCs w:val="22"/>
        </w:rPr>
        <w:t xml:space="preserve"> муниципального образования (с. Старая Полтавка).</w:t>
      </w: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>3.3. Установить коэффициент, учитывающий размер выплачиваемой заработной платы, для организаций и индивидуальных предпринимателей, использующих труд наемных работников (</w:t>
      </w:r>
      <w:proofErr w:type="spellStart"/>
      <w:r w:rsidRPr="007C0235">
        <w:rPr>
          <w:rFonts w:ascii="Arial" w:hAnsi="Arial" w:cs="Arial"/>
          <w:color w:val="000000" w:themeColor="text1"/>
          <w:szCs w:val="22"/>
        </w:rPr>
        <w:t>Кзп</w:t>
      </w:r>
      <w:proofErr w:type="spellEnd"/>
      <w:r w:rsidRPr="007C0235">
        <w:rPr>
          <w:rFonts w:ascii="Arial" w:hAnsi="Arial" w:cs="Arial"/>
          <w:color w:val="000000" w:themeColor="text1"/>
          <w:szCs w:val="22"/>
        </w:rPr>
        <w:t>), в следующих размерах:</w:t>
      </w: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 xml:space="preserve">3.3.1. </w:t>
      </w:r>
      <w:proofErr w:type="spellStart"/>
      <w:r w:rsidRPr="007C0235">
        <w:rPr>
          <w:rFonts w:ascii="Arial" w:hAnsi="Arial" w:cs="Arial"/>
          <w:color w:val="000000" w:themeColor="text1"/>
          <w:szCs w:val="22"/>
        </w:rPr>
        <w:t>Кзп</w:t>
      </w:r>
      <w:proofErr w:type="spellEnd"/>
      <w:r w:rsidRPr="007C0235">
        <w:rPr>
          <w:rFonts w:ascii="Arial" w:hAnsi="Arial" w:cs="Arial"/>
          <w:color w:val="000000" w:themeColor="text1"/>
          <w:szCs w:val="22"/>
        </w:rPr>
        <w:t xml:space="preserve"> = 1,2 - применяется организациями и индивидуальными предпринимателями, использующими труд наемных работников и выплачивающими среднемесячную заработную плату в размере, не превышающем величину прожиточного минимума, установленного для трудоспособного населения;</w:t>
      </w: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 xml:space="preserve">3.3.2. </w:t>
      </w:r>
      <w:proofErr w:type="spellStart"/>
      <w:r w:rsidRPr="007C0235">
        <w:rPr>
          <w:rFonts w:ascii="Arial" w:hAnsi="Arial" w:cs="Arial"/>
          <w:color w:val="000000" w:themeColor="text1"/>
          <w:szCs w:val="22"/>
        </w:rPr>
        <w:t>Кзп</w:t>
      </w:r>
      <w:proofErr w:type="spellEnd"/>
      <w:r w:rsidRPr="007C0235">
        <w:rPr>
          <w:rFonts w:ascii="Arial" w:hAnsi="Arial" w:cs="Arial"/>
          <w:color w:val="000000" w:themeColor="text1"/>
          <w:szCs w:val="22"/>
        </w:rPr>
        <w:t xml:space="preserve"> = 1 - применяется организациями и индивидуальными предпринимателями, использующими труд наемных работников и выплачивающими среднемесячную заработную плату в размере, равном или превышающем величину прожиточного минимума, установленного для трудоспособного населения.</w:t>
      </w:r>
    </w:p>
    <w:p w:rsidR="0070387E" w:rsidRPr="007C0235" w:rsidRDefault="0070387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color w:val="000000" w:themeColor="text1"/>
          <w:szCs w:val="22"/>
        </w:rPr>
      </w:pP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proofErr w:type="spellStart"/>
      <w:r w:rsidRPr="007C0235">
        <w:rPr>
          <w:rFonts w:ascii="Arial" w:hAnsi="Arial" w:cs="Arial"/>
          <w:color w:val="000000" w:themeColor="text1"/>
          <w:szCs w:val="22"/>
        </w:rPr>
        <w:t>КонсультантПлюс</w:t>
      </w:r>
      <w:proofErr w:type="spellEnd"/>
      <w:r w:rsidRPr="007C0235">
        <w:rPr>
          <w:rFonts w:ascii="Arial" w:hAnsi="Arial" w:cs="Arial"/>
          <w:color w:val="000000" w:themeColor="text1"/>
          <w:szCs w:val="22"/>
        </w:rPr>
        <w:t>: примечание.</w:t>
      </w: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>В официальном тексте документа, видимо, допущена опечатка: одни и те же слова "работника определяется налогоплательщиком с учетом отработанного времени за налоговый период на основании данных" повторяются дважды.</w:t>
      </w:r>
    </w:p>
    <w:p w:rsidR="0070387E" w:rsidRPr="007C0235" w:rsidRDefault="0070387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color w:val="000000" w:themeColor="text1"/>
          <w:szCs w:val="22"/>
        </w:rPr>
      </w:pP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 xml:space="preserve">Величина выплачиваемой среднемесячной заработной платы на одного работника среднесписочной численности представляет собой сумму выплат работнику, отработавшему </w:t>
      </w:r>
      <w:r w:rsidRPr="007C0235">
        <w:rPr>
          <w:rFonts w:ascii="Arial" w:hAnsi="Arial" w:cs="Arial"/>
          <w:color w:val="000000" w:themeColor="text1"/>
          <w:szCs w:val="22"/>
        </w:rPr>
        <w:lastRenderedPageBreak/>
        <w:t>месячную норму рабочего времени, установленную законодательством Российской Федерации, включающую тарифную ставку (оклад) или оплату труда по бестарифной системе, а также доплаты, надбавки, премии и другие поощрительные выплаты. Величина выплачиваемой среднемесячной заработной платы на одного работника определяется налогоплательщиком с учетом отработанного времени за налоговый период на основании данных: работника определяется налогоплательщиком с учетом отработанного времени за налоговый период на основании данных:</w:t>
      </w: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 xml:space="preserve">- налоговых карточек по учету доходов и налога на доходы физических лиц по </w:t>
      </w:r>
      <w:hyperlink r:id="rId10" w:history="1">
        <w:r w:rsidRPr="007C0235">
          <w:rPr>
            <w:rFonts w:ascii="Arial" w:hAnsi="Arial" w:cs="Arial"/>
            <w:color w:val="000000" w:themeColor="text1"/>
            <w:szCs w:val="22"/>
          </w:rPr>
          <w:t>форме N 1-НДФЛ</w:t>
        </w:r>
      </w:hyperlink>
      <w:r w:rsidRPr="007C0235">
        <w:rPr>
          <w:rFonts w:ascii="Arial" w:hAnsi="Arial" w:cs="Arial"/>
          <w:color w:val="000000" w:themeColor="text1"/>
          <w:szCs w:val="22"/>
        </w:rPr>
        <w:t>;</w:t>
      </w: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 xml:space="preserve">- справок о доходах физических лиц по </w:t>
      </w:r>
      <w:hyperlink r:id="rId11" w:history="1">
        <w:r w:rsidRPr="007C0235">
          <w:rPr>
            <w:rFonts w:ascii="Arial" w:hAnsi="Arial" w:cs="Arial"/>
            <w:color w:val="000000" w:themeColor="text1"/>
            <w:szCs w:val="22"/>
          </w:rPr>
          <w:t>форме N 2-НДФЛ</w:t>
        </w:r>
      </w:hyperlink>
      <w:r w:rsidRPr="007C0235">
        <w:rPr>
          <w:rFonts w:ascii="Arial" w:hAnsi="Arial" w:cs="Arial"/>
          <w:color w:val="000000" w:themeColor="text1"/>
          <w:szCs w:val="22"/>
        </w:rPr>
        <w:t>;</w:t>
      </w: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>- трудовых договоров;</w:t>
      </w: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>- табеля учета рабочего времени;</w:t>
      </w: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>- ведомостей выплаты заработной платы.</w:t>
      </w: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>Основание ведения данных форм учета:</w:t>
      </w: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 xml:space="preserve">- Налоговый </w:t>
      </w:r>
      <w:hyperlink r:id="rId12" w:history="1">
        <w:r w:rsidRPr="007C0235">
          <w:rPr>
            <w:rFonts w:ascii="Arial" w:hAnsi="Arial" w:cs="Arial"/>
            <w:color w:val="000000" w:themeColor="text1"/>
            <w:szCs w:val="22"/>
          </w:rPr>
          <w:t>кодекс</w:t>
        </w:r>
      </w:hyperlink>
      <w:r w:rsidRPr="007C0235">
        <w:rPr>
          <w:rFonts w:ascii="Arial" w:hAnsi="Arial" w:cs="Arial"/>
          <w:color w:val="000000" w:themeColor="text1"/>
          <w:szCs w:val="22"/>
        </w:rPr>
        <w:t xml:space="preserve"> Российской Федерации;</w:t>
      </w: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 xml:space="preserve">- Трудовой </w:t>
      </w:r>
      <w:hyperlink r:id="rId13" w:history="1">
        <w:r w:rsidRPr="007C0235">
          <w:rPr>
            <w:rFonts w:ascii="Arial" w:hAnsi="Arial" w:cs="Arial"/>
            <w:color w:val="000000" w:themeColor="text1"/>
            <w:szCs w:val="22"/>
          </w:rPr>
          <w:t>кодекс</w:t>
        </w:r>
      </w:hyperlink>
      <w:r w:rsidRPr="007C0235">
        <w:rPr>
          <w:rFonts w:ascii="Arial" w:hAnsi="Arial" w:cs="Arial"/>
          <w:color w:val="000000" w:themeColor="text1"/>
          <w:szCs w:val="22"/>
        </w:rPr>
        <w:t xml:space="preserve"> Российской Федерации;</w:t>
      </w: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 xml:space="preserve">- </w:t>
      </w:r>
      <w:hyperlink r:id="rId14" w:history="1">
        <w:r w:rsidRPr="007C0235">
          <w:rPr>
            <w:rFonts w:ascii="Arial" w:hAnsi="Arial" w:cs="Arial"/>
            <w:color w:val="000000" w:themeColor="text1"/>
            <w:szCs w:val="22"/>
          </w:rPr>
          <w:t>постановление</w:t>
        </w:r>
      </w:hyperlink>
      <w:r w:rsidRPr="007C0235">
        <w:rPr>
          <w:rFonts w:ascii="Arial" w:hAnsi="Arial" w:cs="Arial"/>
          <w:color w:val="000000" w:themeColor="text1"/>
          <w:szCs w:val="22"/>
        </w:rPr>
        <w:t xml:space="preserve"> Госкомстата РФ от 05.01.2004 N 1 "Об утверждении унифицированных форм первичной учетной документации по учету труда и его оплаты".</w:t>
      </w: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 xml:space="preserve">При отсутствии учета данных на выплату заработной платы (доходов) применяется наибольшее значение коэффициента </w:t>
      </w:r>
      <w:proofErr w:type="spellStart"/>
      <w:r w:rsidRPr="007C0235">
        <w:rPr>
          <w:rFonts w:ascii="Arial" w:hAnsi="Arial" w:cs="Arial"/>
          <w:color w:val="000000" w:themeColor="text1"/>
          <w:szCs w:val="22"/>
        </w:rPr>
        <w:t>Кзп</w:t>
      </w:r>
      <w:proofErr w:type="spellEnd"/>
      <w:r w:rsidRPr="007C0235">
        <w:rPr>
          <w:rFonts w:ascii="Arial" w:hAnsi="Arial" w:cs="Arial"/>
          <w:color w:val="000000" w:themeColor="text1"/>
          <w:szCs w:val="22"/>
        </w:rPr>
        <w:t xml:space="preserve"> (1,2).</w:t>
      </w: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>4. Опубликовать настоящее решение в газете "Ударник" до 30 ноября 2012 года.</w:t>
      </w: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>5. Настоящее решение вступает в силу не ранее 1 января 2013 года, но не ранее одного месяца со дня его официального опубликования в газете "Ударник".</w:t>
      </w: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 xml:space="preserve">6. С момента вступления в силу настоящего решения признать утратившим силу </w:t>
      </w:r>
      <w:hyperlink r:id="rId15" w:history="1">
        <w:r w:rsidRPr="007C0235">
          <w:rPr>
            <w:rFonts w:ascii="Arial" w:hAnsi="Arial" w:cs="Arial"/>
            <w:color w:val="000000" w:themeColor="text1"/>
            <w:szCs w:val="22"/>
          </w:rPr>
          <w:t>решение</w:t>
        </w:r>
      </w:hyperlink>
      <w:r w:rsidRPr="007C0235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7C0235">
        <w:rPr>
          <w:rFonts w:ascii="Arial" w:hAnsi="Arial" w:cs="Arial"/>
          <w:color w:val="000000" w:themeColor="text1"/>
          <w:szCs w:val="22"/>
        </w:rPr>
        <w:t>Старополтавской</w:t>
      </w:r>
      <w:proofErr w:type="spellEnd"/>
      <w:r w:rsidRPr="007C0235">
        <w:rPr>
          <w:rFonts w:ascii="Arial" w:hAnsi="Arial" w:cs="Arial"/>
          <w:color w:val="000000" w:themeColor="text1"/>
          <w:szCs w:val="22"/>
        </w:rPr>
        <w:t xml:space="preserve"> районной Думы от 28 октября 2010 года N 17/128 "О введении в действие системы налогообложения в виде единого налога на вмененный доход для отдельных видов деятельности на территории </w:t>
      </w:r>
      <w:proofErr w:type="spellStart"/>
      <w:r w:rsidRPr="007C0235">
        <w:rPr>
          <w:rFonts w:ascii="Arial" w:hAnsi="Arial" w:cs="Arial"/>
          <w:color w:val="000000" w:themeColor="text1"/>
          <w:szCs w:val="22"/>
        </w:rPr>
        <w:t>Старополтавского</w:t>
      </w:r>
      <w:proofErr w:type="spellEnd"/>
      <w:r w:rsidRPr="007C0235">
        <w:rPr>
          <w:rFonts w:ascii="Arial" w:hAnsi="Arial" w:cs="Arial"/>
          <w:color w:val="000000" w:themeColor="text1"/>
          <w:szCs w:val="22"/>
        </w:rPr>
        <w:t xml:space="preserve"> муниципального района на 2011 - 2012 годы".</w:t>
      </w: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</w:p>
    <w:p w:rsidR="0070387E" w:rsidRPr="007C0235" w:rsidRDefault="0070387E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>Председатель</w:t>
      </w:r>
    </w:p>
    <w:p w:rsidR="0070387E" w:rsidRPr="007C0235" w:rsidRDefault="0070387E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proofErr w:type="spellStart"/>
      <w:r w:rsidRPr="007C0235">
        <w:rPr>
          <w:rFonts w:ascii="Arial" w:hAnsi="Arial" w:cs="Arial"/>
          <w:color w:val="000000" w:themeColor="text1"/>
          <w:szCs w:val="22"/>
        </w:rPr>
        <w:t>Старополтавской</w:t>
      </w:r>
      <w:proofErr w:type="spellEnd"/>
      <w:r w:rsidRPr="007C0235">
        <w:rPr>
          <w:rFonts w:ascii="Arial" w:hAnsi="Arial" w:cs="Arial"/>
          <w:color w:val="000000" w:themeColor="text1"/>
          <w:szCs w:val="22"/>
        </w:rPr>
        <w:t xml:space="preserve"> районной Думы</w:t>
      </w:r>
    </w:p>
    <w:p w:rsidR="0070387E" w:rsidRPr="007C0235" w:rsidRDefault="0070387E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>В.Ф.КЛЮСТЕР</w:t>
      </w:r>
    </w:p>
    <w:p w:rsidR="0070387E" w:rsidRPr="007C0235" w:rsidRDefault="0070387E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</w:p>
    <w:p w:rsidR="0070387E" w:rsidRPr="007C0235" w:rsidRDefault="0070387E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 xml:space="preserve">Глава </w:t>
      </w:r>
      <w:proofErr w:type="spellStart"/>
      <w:r w:rsidRPr="007C0235">
        <w:rPr>
          <w:rFonts w:ascii="Arial" w:hAnsi="Arial" w:cs="Arial"/>
          <w:color w:val="000000" w:themeColor="text1"/>
          <w:szCs w:val="22"/>
        </w:rPr>
        <w:t>Старополтавского</w:t>
      </w:r>
      <w:proofErr w:type="spellEnd"/>
    </w:p>
    <w:p w:rsidR="0070387E" w:rsidRPr="007C0235" w:rsidRDefault="0070387E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>муниципального района</w:t>
      </w:r>
    </w:p>
    <w:p w:rsidR="0070387E" w:rsidRPr="007C0235" w:rsidRDefault="0070387E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7C0235">
        <w:rPr>
          <w:rFonts w:ascii="Arial" w:hAnsi="Arial" w:cs="Arial"/>
          <w:color w:val="000000" w:themeColor="text1"/>
          <w:szCs w:val="22"/>
        </w:rPr>
        <w:t>В.В.МАРЧЕНКО</w:t>
      </w:r>
    </w:p>
    <w:p w:rsidR="0070387E" w:rsidRPr="007C0235" w:rsidRDefault="0070387E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</w:p>
    <w:p w:rsidR="0070387E" w:rsidRPr="007C0235" w:rsidRDefault="0070387E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</w:p>
    <w:p w:rsidR="0070387E" w:rsidRPr="007C0235" w:rsidRDefault="0070387E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</w:p>
    <w:p w:rsidR="0070387E" w:rsidRPr="007C0235" w:rsidRDefault="0070387E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</w:p>
    <w:p w:rsidR="0070387E" w:rsidRPr="007C0235" w:rsidRDefault="0070387E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</w:p>
    <w:p w:rsidR="0070387E" w:rsidRPr="007C0235" w:rsidRDefault="0070387E">
      <w:pPr>
        <w:rPr>
          <w:rFonts w:ascii="Arial" w:hAnsi="Arial" w:cs="Arial"/>
          <w:color w:val="000000" w:themeColor="text1"/>
        </w:rPr>
        <w:sectPr w:rsidR="0070387E" w:rsidRPr="007C0235" w:rsidSect="007C0235">
          <w:type w:val="nextPage"/>
          <w:pgSz w:w="11906" w:h="16838"/>
          <w:pgMar w:top="567" w:right="567" w:bottom="1134" w:left="1134" w:header="708" w:footer="708" w:gutter="0"/>
          <w:cols w:space="708"/>
          <w:docGrid w:linePitch="360"/>
        </w:sectPr>
      </w:pPr>
    </w:p>
    <w:p w:rsidR="0070387E" w:rsidRPr="007C0235" w:rsidRDefault="0070387E">
      <w:pPr>
        <w:pStyle w:val="ConsPlusNormal"/>
        <w:jc w:val="right"/>
        <w:outlineLvl w:val="0"/>
        <w:rPr>
          <w:rFonts w:ascii="Arial" w:hAnsi="Arial" w:cs="Arial"/>
          <w:color w:val="000000" w:themeColor="text1"/>
          <w:szCs w:val="22"/>
        </w:rPr>
      </w:pPr>
      <w:bookmarkStart w:id="1" w:name="P83"/>
      <w:bookmarkEnd w:id="1"/>
      <w:r w:rsidRPr="007C0235">
        <w:rPr>
          <w:rFonts w:ascii="Arial" w:hAnsi="Arial" w:cs="Arial"/>
          <w:color w:val="000000" w:themeColor="text1"/>
          <w:szCs w:val="22"/>
        </w:rPr>
        <w:lastRenderedPageBreak/>
        <w:t>Приложение N 1</w:t>
      </w: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6350"/>
        <w:gridCol w:w="2145"/>
      </w:tblGrid>
      <w:tr w:rsidR="007C0235" w:rsidRPr="007C0235">
        <w:tc>
          <w:tcPr>
            <w:tcW w:w="1191" w:type="dxa"/>
          </w:tcPr>
          <w:p w:rsidR="0070387E" w:rsidRPr="007C0235" w:rsidRDefault="0070387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N п/п</w:t>
            </w:r>
          </w:p>
        </w:tc>
        <w:tc>
          <w:tcPr>
            <w:tcW w:w="6350" w:type="dxa"/>
          </w:tcPr>
          <w:p w:rsidR="0070387E" w:rsidRPr="007C0235" w:rsidRDefault="0070387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Ассортимент товаров и виды работ (услуг)</w:t>
            </w:r>
          </w:p>
        </w:tc>
        <w:tc>
          <w:tcPr>
            <w:tcW w:w="2145" w:type="dxa"/>
          </w:tcPr>
          <w:p w:rsidR="0070387E" w:rsidRPr="007C0235" w:rsidRDefault="0070387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 xml:space="preserve">Значение </w:t>
            </w:r>
            <w:proofErr w:type="spellStart"/>
            <w:r w:rsidRPr="007C0235">
              <w:rPr>
                <w:rFonts w:ascii="Arial" w:hAnsi="Arial" w:cs="Arial"/>
                <w:color w:val="000000" w:themeColor="text1"/>
                <w:szCs w:val="22"/>
              </w:rPr>
              <w:t>Кас</w:t>
            </w:r>
            <w:proofErr w:type="spellEnd"/>
          </w:p>
        </w:tc>
      </w:tr>
      <w:tr w:rsidR="007C0235" w:rsidRPr="007C0235">
        <w:tc>
          <w:tcPr>
            <w:tcW w:w="1191" w:type="dxa"/>
          </w:tcPr>
          <w:p w:rsidR="0070387E" w:rsidRPr="007C0235" w:rsidRDefault="0070387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1</w:t>
            </w:r>
          </w:p>
        </w:tc>
        <w:tc>
          <w:tcPr>
            <w:tcW w:w="6350" w:type="dxa"/>
          </w:tcPr>
          <w:p w:rsidR="0070387E" w:rsidRPr="007C0235" w:rsidRDefault="0070387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2</w:t>
            </w:r>
          </w:p>
        </w:tc>
        <w:tc>
          <w:tcPr>
            <w:tcW w:w="2145" w:type="dxa"/>
          </w:tcPr>
          <w:p w:rsidR="0070387E" w:rsidRPr="007C0235" w:rsidRDefault="0070387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3</w:t>
            </w:r>
          </w:p>
        </w:tc>
      </w:tr>
      <w:tr w:rsidR="007C0235" w:rsidRPr="007C0235">
        <w:tc>
          <w:tcPr>
            <w:tcW w:w="1191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1.</w:t>
            </w:r>
          </w:p>
        </w:tc>
        <w:tc>
          <w:tcPr>
            <w:tcW w:w="6350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Оказание бытовых услуг</w:t>
            </w:r>
          </w:p>
        </w:tc>
        <w:tc>
          <w:tcPr>
            <w:tcW w:w="2145" w:type="dxa"/>
          </w:tcPr>
          <w:p w:rsidR="0070387E" w:rsidRPr="007C0235" w:rsidRDefault="0070387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7C0235" w:rsidRPr="007C0235">
        <w:tc>
          <w:tcPr>
            <w:tcW w:w="1191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1.1.</w:t>
            </w:r>
          </w:p>
        </w:tc>
        <w:tc>
          <w:tcPr>
            <w:tcW w:w="6350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Ремонт, окраска и пошив обуви</w:t>
            </w:r>
          </w:p>
        </w:tc>
        <w:tc>
          <w:tcPr>
            <w:tcW w:w="2145" w:type="dxa"/>
          </w:tcPr>
          <w:p w:rsidR="0070387E" w:rsidRPr="007C0235" w:rsidRDefault="0070387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0,32</w:t>
            </w:r>
          </w:p>
        </w:tc>
      </w:tr>
      <w:tr w:rsidR="007C0235" w:rsidRPr="007C0235">
        <w:tc>
          <w:tcPr>
            <w:tcW w:w="1191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1.2.</w:t>
            </w:r>
          </w:p>
        </w:tc>
        <w:tc>
          <w:tcPr>
            <w:tcW w:w="6350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Ремонт и пошив швейных изделий и изделий текстильной галантереи</w:t>
            </w:r>
          </w:p>
        </w:tc>
        <w:tc>
          <w:tcPr>
            <w:tcW w:w="2145" w:type="dxa"/>
          </w:tcPr>
          <w:p w:rsidR="0070387E" w:rsidRPr="007C0235" w:rsidRDefault="0070387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0,32</w:t>
            </w:r>
          </w:p>
        </w:tc>
      </w:tr>
      <w:tr w:rsidR="007C0235" w:rsidRPr="007C0235">
        <w:tc>
          <w:tcPr>
            <w:tcW w:w="1191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1.3.</w:t>
            </w:r>
          </w:p>
        </w:tc>
        <w:tc>
          <w:tcPr>
            <w:tcW w:w="6350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Ремонт и пошив меховых и кожаных изделий, головных уборов</w:t>
            </w:r>
          </w:p>
        </w:tc>
        <w:tc>
          <w:tcPr>
            <w:tcW w:w="2145" w:type="dxa"/>
          </w:tcPr>
          <w:p w:rsidR="0070387E" w:rsidRPr="007C0235" w:rsidRDefault="0070387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0,37</w:t>
            </w:r>
          </w:p>
        </w:tc>
      </w:tr>
      <w:tr w:rsidR="007C0235" w:rsidRPr="007C0235">
        <w:tc>
          <w:tcPr>
            <w:tcW w:w="1191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1.4.</w:t>
            </w:r>
          </w:p>
        </w:tc>
        <w:tc>
          <w:tcPr>
            <w:tcW w:w="6350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Ремонт, пошив и вязание трикотажных изделий</w:t>
            </w:r>
          </w:p>
        </w:tc>
        <w:tc>
          <w:tcPr>
            <w:tcW w:w="2145" w:type="dxa"/>
          </w:tcPr>
          <w:p w:rsidR="0070387E" w:rsidRPr="007C0235" w:rsidRDefault="0070387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0,16</w:t>
            </w:r>
          </w:p>
        </w:tc>
      </w:tr>
      <w:tr w:rsidR="007C0235" w:rsidRPr="007C0235">
        <w:tc>
          <w:tcPr>
            <w:tcW w:w="1191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1.5.</w:t>
            </w:r>
          </w:p>
        </w:tc>
        <w:tc>
          <w:tcPr>
            <w:tcW w:w="6350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Ремонт и техническое обслуживание бытовой радиоэлектронной аппаратуры, бытовых машин и бытовых приборов, за исключением ремонта и технического обслуживания персональных ЭВМ и оргтехники к ним, электротехнических игр</w:t>
            </w:r>
          </w:p>
        </w:tc>
        <w:tc>
          <w:tcPr>
            <w:tcW w:w="2145" w:type="dxa"/>
          </w:tcPr>
          <w:p w:rsidR="0070387E" w:rsidRPr="007C0235" w:rsidRDefault="0070387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0,52</w:t>
            </w:r>
          </w:p>
        </w:tc>
      </w:tr>
      <w:tr w:rsidR="007C0235" w:rsidRPr="007C0235">
        <w:tc>
          <w:tcPr>
            <w:tcW w:w="1191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1.6.</w:t>
            </w:r>
          </w:p>
        </w:tc>
        <w:tc>
          <w:tcPr>
            <w:tcW w:w="6350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Ремонт и техническое обслуживание персональных ЭВМ и оргтехники к ним, электротехнических игр</w:t>
            </w:r>
          </w:p>
        </w:tc>
        <w:tc>
          <w:tcPr>
            <w:tcW w:w="2145" w:type="dxa"/>
          </w:tcPr>
          <w:p w:rsidR="0070387E" w:rsidRPr="007C0235" w:rsidRDefault="0070387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0,87</w:t>
            </w:r>
          </w:p>
        </w:tc>
      </w:tr>
      <w:tr w:rsidR="007C0235" w:rsidRPr="007C0235">
        <w:tc>
          <w:tcPr>
            <w:tcW w:w="1191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1.7.</w:t>
            </w:r>
          </w:p>
        </w:tc>
        <w:tc>
          <w:tcPr>
            <w:tcW w:w="6350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Ремонт часов</w:t>
            </w:r>
          </w:p>
        </w:tc>
        <w:tc>
          <w:tcPr>
            <w:tcW w:w="2145" w:type="dxa"/>
          </w:tcPr>
          <w:p w:rsidR="0070387E" w:rsidRPr="007C0235" w:rsidRDefault="0070387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0,23</w:t>
            </w:r>
          </w:p>
        </w:tc>
      </w:tr>
      <w:tr w:rsidR="007C0235" w:rsidRPr="007C0235">
        <w:tc>
          <w:tcPr>
            <w:tcW w:w="1191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1.8.</w:t>
            </w:r>
          </w:p>
        </w:tc>
        <w:tc>
          <w:tcPr>
            <w:tcW w:w="6350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Ремонт и изготовление металлоизделий</w:t>
            </w:r>
          </w:p>
        </w:tc>
        <w:tc>
          <w:tcPr>
            <w:tcW w:w="2145" w:type="dxa"/>
          </w:tcPr>
          <w:p w:rsidR="0070387E" w:rsidRPr="007C0235" w:rsidRDefault="0070387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0,57</w:t>
            </w:r>
          </w:p>
        </w:tc>
      </w:tr>
      <w:tr w:rsidR="007C0235" w:rsidRPr="007C0235">
        <w:tc>
          <w:tcPr>
            <w:tcW w:w="1191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1.9.</w:t>
            </w:r>
          </w:p>
        </w:tc>
        <w:tc>
          <w:tcPr>
            <w:tcW w:w="6350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Ремонт и изготовление ювелирных изделий</w:t>
            </w:r>
          </w:p>
        </w:tc>
        <w:tc>
          <w:tcPr>
            <w:tcW w:w="2145" w:type="dxa"/>
          </w:tcPr>
          <w:p w:rsidR="0070387E" w:rsidRPr="007C0235" w:rsidRDefault="0070387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1,00</w:t>
            </w:r>
          </w:p>
        </w:tc>
      </w:tr>
      <w:tr w:rsidR="007C0235" w:rsidRPr="007C0235">
        <w:tc>
          <w:tcPr>
            <w:tcW w:w="1191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1.10.</w:t>
            </w:r>
          </w:p>
        </w:tc>
        <w:tc>
          <w:tcPr>
            <w:tcW w:w="6350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Химическая чистка и крашение, услуги прачечных</w:t>
            </w:r>
          </w:p>
        </w:tc>
        <w:tc>
          <w:tcPr>
            <w:tcW w:w="2145" w:type="dxa"/>
          </w:tcPr>
          <w:p w:rsidR="0070387E" w:rsidRPr="007C0235" w:rsidRDefault="0070387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0,23</w:t>
            </w:r>
          </w:p>
        </w:tc>
      </w:tr>
      <w:tr w:rsidR="007C0235" w:rsidRPr="007C0235">
        <w:tc>
          <w:tcPr>
            <w:tcW w:w="1191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1.11.</w:t>
            </w:r>
          </w:p>
        </w:tc>
        <w:tc>
          <w:tcPr>
            <w:tcW w:w="6350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Услуги фото- и кинолабораторий</w:t>
            </w:r>
          </w:p>
        </w:tc>
        <w:tc>
          <w:tcPr>
            <w:tcW w:w="2145" w:type="dxa"/>
          </w:tcPr>
          <w:p w:rsidR="0070387E" w:rsidRPr="007C0235" w:rsidRDefault="0070387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0,41</w:t>
            </w:r>
          </w:p>
        </w:tc>
      </w:tr>
      <w:tr w:rsidR="007C0235" w:rsidRPr="007C0235">
        <w:tc>
          <w:tcPr>
            <w:tcW w:w="1191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1.11.1.</w:t>
            </w:r>
          </w:p>
        </w:tc>
        <w:tc>
          <w:tcPr>
            <w:tcW w:w="6350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Услуги фотоателье</w:t>
            </w:r>
          </w:p>
        </w:tc>
        <w:tc>
          <w:tcPr>
            <w:tcW w:w="2145" w:type="dxa"/>
          </w:tcPr>
          <w:p w:rsidR="0070387E" w:rsidRPr="007C0235" w:rsidRDefault="0070387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0,34</w:t>
            </w:r>
          </w:p>
        </w:tc>
      </w:tr>
      <w:tr w:rsidR="007C0235" w:rsidRPr="007C0235">
        <w:tc>
          <w:tcPr>
            <w:tcW w:w="1191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1.12.</w:t>
            </w:r>
          </w:p>
        </w:tc>
        <w:tc>
          <w:tcPr>
            <w:tcW w:w="6350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Услуги парикмахерских</w:t>
            </w:r>
          </w:p>
        </w:tc>
        <w:tc>
          <w:tcPr>
            <w:tcW w:w="2145" w:type="dxa"/>
          </w:tcPr>
          <w:p w:rsidR="0070387E" w:rsidRPr="007C0235" w:rsidRDefault="0070387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0,53</w:t>
            </w:r>
          </w:p>
        </w:tc>
      </w:tr>
      <w:tr w:rsidR="007C0235" w:rsidRPr="007C0235">
        <w:tc>
          <w:tcPr>
            <w:tcW w:w="1191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1.13.</w:t>
            </w:r>
          </w:p>
        </w:tc>
        <w:tc>
          <w:tcPr>
            <w:tcW w:w="6350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Услуги по прокату</w:t>
            </w:r>
          </w:p>
        </w:tc>
        <w:tc>
          <w:tcPr>
            <w:tcW w:w="2145" w:type="dxa"/>
          </w:tcPr>
          <w:p w:rsidR="0070387E" w:rsidRPr="007C0235" w:rsidRDefault="0070387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0,30</w:t>
            </w:r>
          </w:p>
        </w:tc>
      </w:tr>
      <w:tr w:rsidR="007C0235" w:rsidRPr="007C0235">
        <w:tc>
          <w:tcPr>
            <w:tcW w:w="1191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1.14.</w:t>
            </w:r>
          </w:p>
        </w:tc>
        <w:tc>
          <w:tcPr>
            <w:tcW w:w="6350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Ритуальные услуги</w:t>
            </w:r>
          </w:p>
        </w:tc>
        <w:tc>
          <w:tcPr>
            <w:tcW w:w="2145" w:type="dxa"/>
          </w:tcPr>
          <w:p w:rsidR="0070387E" w:rsidRPr="007C0235" w:rsidRDefault="0070387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0,48</w:t>
            </w:r>
          </w:p>
        </w:tc>
      </w:tr>
      <w:tr w:rsidR="007C0235" w:rsidRPr="007C0235">
        <w:tc>
          <w:tcPr>
            <w:tcW w:w="1191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1.15.</w:t>
            </w:r>
          </w:p>
        </w:tc>
        <w:tc>
          <w:tcPr>
            <w:tcW w:w="6350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Другие виды бытовых услуг</w:t>
            </w:r>
          </w:p>
        </w:tc>
        <w:tc>
          <w:tcPr>
            <w:tcW w:w="2145" w:type="dxa"/>
          </w:tcPr>
          <w:p w:rsidR="0070387E" w:rsidRPr="007C0235" w:rsidRDefault="0070387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0,66</w:t>
            </w:r>
          </w:p>
        </w:tc>
      </w:tr>
      <w:tr w:rsidR="007C0235" w:rsidRPr="007C0235">
        <w:tc>
          <w:tcPr>
            <w:tcW w:w="1191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2.</w:t>
            </w:r>
          </w:p>
        </w:tc>
        <w:tc>
          <w:tcPr>
            <w:tcW w:w="6350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Оказание ветеринарных услуг</w:t>
            </w:r>
          </w:p>
        </w:tc>
        <w:tc>
          <w:tcPr>
            <w:tcW w:w="2145" w:type="dxa"/>
          </w:tcPr>
          <w:p w:rsidR="0070387E" w:rsidRPr="007C0235" w:rsidRDefault="0070387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0,50</w:t>
            </w:r>
          </w:p>
        </w:tc>
      </w:tr>
      <w:tr w:rsidR="007C0235" w:rsidRPr="007C0235">
        <w:tc>
          <w:tcPr>
            <w:tcW w:w="1191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3.</w:t>
            </w:r>
          </w:p>
        </w:tc>
        <w:tc>
          <w:tcPr>
            <w:tcW w:w="6350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2145" w:type="dxa"/>
          </w:tcPr>
          <w:p w:rsidR="0070387E" w:rsidRPr="007C0235" w:rsidRDefault="0070387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1,00</w:t>
            </w:r>
          </w:p>
        </w:tc>
      </w:tr>
      <w:tr w:rsidR="007C0235" w:rsidRPr="007C0235">
        <w:tc>
          <w:tcPr>
            <w:tcW w:w="1191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4.</w:t>
            </w:r>
          </w:p>
        </w:tc>
        <w:tc>
          <w:tcPr>
            <w:tcW w:w="6350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2145" w:type="dxa"/>
          </w:tcPr>
          <w:p w:rsidR="0070387E" w:rsidRPr="007C0235" w:rsidRDefault="0070387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1,00</w:t>
            </w:r>
          </w:p>
        </w:tc>
      </w:tr>
      <w:tr w:rsidR="007C0235" w:rsidRPr="007C0235">
        <w:tc>
          <w:tcPr>
            <w:tcW w:w="1191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5.</w:t>
            </w:r>
          </w:p>
        </w:tc>
        <w:tc>
          <w:tcPr>
            <w:tcW w:w="6350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145" w:type="dxa"/>
          </w:tcPr>
          <w:p w:rsidR="0070387E" w:rsidRPr="007C0235" w:rsidRDefault="0070387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1,00</w:t>
            </w:r>
          </w:p>
        </w:tc>
      </w:tr>
      <w:tr w:rsidR="007C0235" w:rsidRPr="007C0235">
        <w:tc>
          <w:tcPr>
            <w:tcW w:w="1191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6.</w:t>
            </w:r>
          </w:p>
        </w:tc>
        <w:tc>
          <w:tcPr>
            <w:tcW w:w="6350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кв. метров</w:t>
            </w:r>
          </w:p>
        </w:tc>
        <w:tc>
          <w:tcPr>
            <w:tcW w:w="2145" w:type="dxa"/>
          </w:tcPr>
          <w:p w:rsidR="0070387E" w:rsidRPr="007C0235" w:rsidRDefault="0070387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0,90</w:t>
            </w:r>
          </w:p>
        </w:tc>
      </w:tr>
      <w:tr w:rsidR="007C0235" w:rsidRPr="007C0235">
        <w:tc>
          <w:tcPr>
            <w:tcW w:w="1191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7.</w:t>
            </w:r>
          </w:p>
        </w:tc>
        <w:tc>
          <w:tcPr>
            <w:tcW w:w="6350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кв. метров</w:t>
            </w:r>
          </w:p>
        </w:tc>
        <w:tc>
          <w:tcPr>
            <w:tcW w:w="2145" w:type="dxa"/>
          </w:tcPr>
          <w:p w:rsidR="0070387E" w:rsidRPr="007C0235" w:rsidRDefault="0070387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0,80</w:t>
            </w:r>
          </w:p>
        </w:tc>
      </w:tr>
      <w:tr w:rsidR="007C0235" w:rsidRPr="007C0235">
        <w:tc>
          <w:tcPr>
            <w:tcW w:w="1191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8.</w:t>
            </w:r>
          </w:p>
        </w:tc>
        <w:tc>
          <w:tcPr>
            <w:tcW w:w="6350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Разносная и развозная розничная торговля</w:t>
            </w:r>
          </w:p>
        </w:tc>
        <w:tc>
          <w:tcPr>
            <w:tcW w:w="2145" w:type="dxa"/>
          </w:tcPr>
          <w:p w:rsidR="0070387E" w:rsidRPr="007C0235" w:rsidRDefault="0070387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0,90</w:t>
            </w:r>
          </w:p>
        </w:tc>
      </w:tr>
      <w:tr w:rsidR="007C0235" w:rsidRPr="007C0235">
        <w:tc>
          <w:tcPr>
            <w:tcW w:w="1191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9.</w:t>
            </w:r>
          </w:p>
        </w:tc>
        <w:tc>
          <w:tcPr>
            <w:tcW w:w="6350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2145" w:type="dxa"/>
          </w:tcPr>
          <w:p w:rsidR="0070387E" w:rsidRPr="007C0235" w:rsidRDefault="0070387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1,00</w:t>
            </w:r>
          </w:p>
        </w:tc>
      </w:tr>
      <w:tr w:rsidR="007C0235" w:rsidRPr="007C0235">
        <w:tc>
          <w:tcPr>
            <w:tcW w:w="1191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10.</w:t>
            </w:r>
          </w:p>
        </w:tc>
        <w:tc>
          <w:tcPr>
            <w:tcW w:w="6350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2145" w:type="dxa"/>
          </w:tcPr>
          <w:p w:rsidR="0070387E" w:rsidRPr="007C0235" w:rsidRDefault="0070387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1,00</w:t>
            </w:r>
          </w:p>
        </w:tc>
      </w:tr>
      <w:tr w:rsidR="007C0235" w:rsidRPr="007C0235">
        <w:tc>
          <w:tcPr>
            <w:tcW w:w="1191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11.</w:t>
            </w:r>
          </w:p>
        </w:tc>
        <w:tc>
          <w:tcPr>
            <w:tcW w:w="6350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Оказание автотранспортных услуг по перевозке пассажиров</w:t>
            </w:r>
          </w:p>
        </w:tc>
        <w:tc>
          <w:tcPr>
            <w:tcW w:w="2145" w:type="dxa"/>
          </w:tcPr>
          <w:p w:rsidR="0070387E" w:rsidRPr="007C0235" w:rsidRDefault="0070387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1,00</w:t>
            </w:r>
          </w:p>
        </w:tc>
      </w:tr>
      <w:tr w:rsidR="007C0235" w:rsidRPr="007C0235">
        <w:tc>
          <w:tcPr>
            <w:tcW w:w="1191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12.</w:t>
            </w:r>
          </w:p>
        </w:tc>
        <w:tc>
          <w:tcPr>
            <w:tcW w:w="6350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Оказание автотранспортных услуг по перевозке грузов</w:t>
            </w:r>
          </w:p>
        </w:tc>
        <w:tc>
          <w:tcPr>
            <w:tcW w:w="2145" w:type="dxa"/>
          </w:tcPr>
          <w:p w:rsidR="0070387E" w:rsidRPr="007C0235" w:rsidRDefault="0070387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1,00</w:t>
            </w:r>
          </w:p>
        </w:tc>
      </w:tr>
      <w:tr w:rsidR="007C0235" w:rsidRPr="007C0235">
        <w:tc>
          <w:tcPr>
            <w:tcW w:w="1191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13.</w:t>
            </w:r>
          </w:p>
        </w:tc>
        <w:tc>
          <w:tcPr>
            <w:tcW w:w="6350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145" w:type="dxa"/>
          </w:tcPr>
          <w:p w:rsidR="0070387E" w:rsidRPr="007C0235" w:rsidRDefault="0070387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1,00</w:t>
            </w:r>
          </w:p>
        </w:tc>
      </w:tr>
      <w:tr w:rsidR="007C0235" w:rsidRPr="007C0235">
        <w:tc>
          <w:tcPr>
            <w:tcW w:w="1191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14.</w:t>
            </w:r>
          </w:p>
        </w:tc>
        <w:tc>
          <w:tcPr>
            <w:tcW w:w="6350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145" w:type="dxa"/>
          </w:tcPr>
          <w:p w:rsidR="0070387E" w:rsidRPr="007C0235" w:rsidRDefault="0070387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1,00</w:t>
            </w:r>
          </w:p>
        </w:tc>
      </w:tr>
      <w:tr w:rsidR="007C0235" w:rsidRPr="007C0235">
        <w:tc>
          <w:tcPr>
            <w:tcW w:w="1191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15.</w:t>
            </w:r>
          </w:p>
        </w:tc>
        <w:tc>
          <w:tcPr>
            <w:tcW w:w="6350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2145" w:type="dxa"/>
          </w:tcPr>
          <w:p w:rsidR="0070387E" w:rsidRPr="007C0235" w:rsidRDefault="0070387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1,00</w:t>
            </w:r>
          </w:p>
        </w:tc>
      </w:tr>
      <w:tr w:rsidR="007C0235" w:rsidRPr="007C0235">
        <w:tc>
          <w:tcPr>
            <w:tcW w:w="1191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16.</w:t>
            </w:r>
          </w:p>
        </w:tc>
        <w:tc>
          <w:tcPr>
            <w:tcW w:w="6350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Размещение рекламы на транспортных средствах</w:t>
            </w:r>
          </w:p>
        </w:tc>
        <w:tc>
          <w:tcPr>
            <w:tcW w:w="2145" w:type="dxa"/>
          </w:tcPr>
          <w:p w:rsidR="0070387E" w:rsidRPr="007C0235" w:rsidRDefault="0070387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1,00</w:t>
            </w:r>
          </w:p>
        </w:tc>
      </w:tr>
      <w:tr w:rsidR="007C0235" w:rsidRPr="007C0235">
        <w:tc>
          <w:tcPr>
            <w:tcW w:w="1191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17.</w:t>
            </w:r>
          </w:p>
        </w:tc>
        <w:tc>
          <w:tcPr>
            <w:tcW w:w="6350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Оказание услуг по временному размещению и проживанию</w:t>
            </w:r>
          </w:p>
        </w:tc>
        <w:tc>
          <w:tcPr>
            <w:tcW w:w="2145" w:type="dxa"/>
          </w:tcPr>
          <w:p w:rsidR="0070387E" w:rsidRPr="007C0235" w:rsidRDefault="0070387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0,3</w:t>
            </w:r>
          </w:p>
        </w:tc>
      </w:tr>
      <w:tr w:rsidR="007C0235" w:rsidRPr="007C0235">
        <w:tc>
          <w:tcPr>
            <w:tcW w:w="1191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18.</w:t>
            </w:r>
          </w:p>
        </w:tc>
        <w:tc>
          <w:tcPr>
            <w:tcW w:w="6350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кв. метров</w:t>
            </w:r>
          </w:p>
        </w:tc>
        <w:tc>
          <w:tcPr>
            <w:tcW w:w="2145" w:type="dxa"/>
          </w:tcPr>
          <w:p w:rsidR="0070387E" w:rsidRPr="007C0235" w:rsidRDefault="0070387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0,45</w:t>
            </w:r>
          </w:p>
        </w:tc>
      </w:tr>
      <w:tr w:rsidR="007C0235" w:rsidRPr="007C0235">
        <w:tc>
          <w:tcPr>
            <w:tcW w:w="1191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19.</w:t>
            </w:r>
          </w:p>
        </w:tc>
        <w:tc>
          <w:tcPr>
            <w:tcW w:w="6350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кв. метров</w:t>
            </w:r>
          </w:p>
        </w:tc>
        <w:tc>
          <w:tcPr>
            <w:tcW w:w="2145" w:type="dxa"/>
          </w:tcPr>
          <w:p w:rsidR="0070387E" w:rsidRPr="007C0235" w:rsidRDefault="0070387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0,45</w:t>
            </w:r>
          </w:p>
        </w:tc>
      </w:tr>
      <w:tr w:rsidR="007C0235" w:rsidRPr="007C0235">
        <w:tc>
          <w:tcPr>
            <w:tcW w:w="1191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20.</w:t>
            </w:r>
          </w:p>
        </w:tc>
        <w:tc>
          <w:tcPr>
            <w:tcW w:w="6350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 xml:space="preserve"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</w:t>
            </w:r>
            <w:r w:rsidRPr="007C0235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площадь земельного участка не превышает 10 кв. метров</w:t>
            </w:r>
          </w:p>
        </w:tc>
        <w:tc>
          <w:tcPr>
            <w:tcW w:w="2145" w:type="dxa"/>
          </w:tcPr>
          <w:p w:rsidR="0070387E" w:rsidRPr="007C0235" w:rsidRDefault="0070387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0,20</w:t>
            </w:r>
          </w:p>
        </w:tc>
      </w:tr>
      <w:tr w:rsidR="007C0235" w:rsidRPr="007C0235">
        <w:tc>
          <w:tcPr>
            <w:tcW w:w="1191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21.</w:t>
            </w:r>
          </w:p>
        </w:tc>
        <w:tc>
          <w:tcPr>
            <w:tcW w:w="6350" w:type="dxa"/>
          </w:tcPr>
          <w:p w:rsidR="0070387E" w:rsidRPr="007C0235" w:rsidRDefault="0070387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кв. метров</w:t>
            </w:r>
          </w:p>
        </w:tc>
        <w:tc>
          <w:tcPr>
            <w:tcW w:w="2145" w:type="dxa"/>
          </w:tcPr>
          <w:p w:rsidR="0070387E" w:rsidRPr="007C0235" w:rsidRDefault="0070387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0235">
              <w:rPr>
                <w:rFonts w:ascii="Arial" w:hAnsi="Arial" w:cs="Arial"/>
                <w:color w:val="000000" w:themeColor="text1"/>
                <w:szCs w:val="22"/>
              </w:rPr>
              <w:t>0,30</w:t>
            </w:r>
          </w:p>
        </w:tc>
      </w:tr>
    </w:tbl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</w:p>
    <w:p w:rsidR="0070387E" w:rsidRPr="007C0235" w:rsidRDefault="0070387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</w:p>
    <w:p w:rsidR="0070387E" w:rsidRPr="007C0235" w:rsidRDefault="0070387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color w:val="000000" w:themeColor="text1"/>
          <w:szCs w:val="22"/>
        </w:rPr>
      </w:pPr>
    </w:p>
    <w:bookmarkEnd w:id="0"/>
    <w:p w:rsidR="008D0FF0" w:rsidRPr="007C0235" w:rsidRDefault="008D0FF0">
      <w:pPr>
        <w:rPr>
          <w:rFonts w:ascii="Arial" w:hAnsi="Arial" w:cs="Arial"/>
          <w:color w:val="000000" w:themeColor="text1"/>
        </w:rPr>
      </w:pPr>
    </w:p>
    <w:sectPr w:rsidR="008D0FF0" w:rsidRPr="007C0235" w:rsidSect="007C0235">
      <w:type w:val="nextPage"/>
      <w:pgSz w:w="16838" w:h="11905" w:orient="landscape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E"/>
    <w:rsid w:val="0070387E"/>
    <w:rsid w:val="007C0235"/>
    <w:rsid w:val="008D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2129D9-05EF-4D08-9C88-9D87A85F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3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3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8004931FFEF6D643BF5AAB8292A07241595F7471CA8F8439324CA1B7607AM" TargetMode="External"/><Relationship Id="rId13" Type="http://schemas.openxmlformats.org/officeDocument/2006/relationships/hyperlink" Target="consultantplus://offline/ref=768004931FFEF6D643BF5AAB8292A07241585F767EC58F8439324CA1B7607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8004931FFEF6D643BF5AAB8292A07241595F747ECE8F8439324CA1B7607AM" TargetMode="External"/><Relationship Id="rId12" Type="http://schemas.openxmlformats.org/officeDocument/2006/relationships/hyperlink" Target="consultantplus://offline/ref=768004931FFEF6D643BF5AAB8292A07241585E757DCD8F8439324CA1B7607A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8004931FFEF6D643BF44A694FEFF774353007B78CF81D460604AF6E85A7618FF9C450712AFA9FBB7369946687AM" TargetMode="External"/><Relationship Id="rId11" Type="http://schemas.openxmlformats.org/officeDocument/2006/relationships/hyperlink" Target="consultantplus://offline/ref=768004931FFEF6D643BF5AAB8292A072425057767FCA8F8439324CA1B70A704DBFDC435251EBA4F86B77M" TargetMode="External"/><Relationship Id="rId5" Type="http://schemas.openxmlformats.org/officeDocument/2006/relationships/hyperlink" Target="consultantplus://offline/ref=768004931FFEF6D643BF5AAB8292A07241595A7F7DCD8F8439324CA1B70A704DBFDC435251E8A3F86B72M" TargetMode="External"/><Relationship Id="rId15" Type="http://schemas.openxmlformats.org/officeDocument/2006/relationships/hyperlink" Target="consultantplus://offline/ref=768004931FFEF6D643BF44A694FEFF774353007B7CC885D4626D17FCE0037A1A6F78M" TargetMode="External"/><Relationship Id="rId10" Type="http://schemas.openxmlformats.org/officeDocument/2006/relationships/hyperlink" Target="consultantplus://offline/ref=768004931FFEF6D643BF5AAB8292A072475D5D717AC7D28E316B40A3B0052F5AB8954F5351EBA56F79M" TargetMode="External"/><Relationship Id="rId4" Type="http://schemas.openxmlformats.org/officeDocument/2006/relationships/hyperlink" Target="consultantplus://offline/ref=768004931FFEF6D643BF44A694FEFF774353007B78C882DB6C624AF6E85A7618FF9C450712AFA9FBB7369847687DM" TargetMode="External"/><Relationship Id="rId9" Type="http://schemas.openxmlformats.org/officeDocument/2006/relationships/hyperlink" Target="consultantplus://offline/ref=768004931FFEF6D643BF44A694FEFF774353007B78C882DB6C624AF6E85A7618FF9C450712AFA9FBB7369847687EM" TargetMode="External"/><Relationship Id="rId14" Type="http://schemas.openxmlformats.org/officeDocument/2006/relationships/hyperlink" Target="consultantplus://offline/ref=768004931FFEF6D643BF5AAB8292A072475F5C717DC7D28E316B40A36B7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Помещиков Сергей Петрович</dc:creator>
  <cp:keywords/>
  <dc:description/>
  <cp:lastModifiedBy>Помещиков Сергей Петрович</cp:lastModifiedBy>
  <cp:revision>1</cp:revision>
  <dcterms:created xsi:type="dcterms:W3CDTF">2017-05-11T12:59:00Z</dcterms:created>
  <dcterms:modified xsi:type="dcterms:W3CDTF">2017-05-11T13:14:00Z</dcterms:modified>
</cp:coreProperties>
</file>